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F7F0" w14:textId="77777777" w:rsidR="003910A9" w:rsidRPr="007D55DE" w:rsidRDefault="003910A9" w:rsidP="00D417EC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sz w:val="21"/>
          <w:szCs w:val="21"/>
        </w:rPr>
      </w:pPr>
    </w:p>
    <w:p w14:paraId="0052952C" w14:textId="77777777" w:rsidR="00A94FEB" w:rsidRPr="007D55DE" w:rsidRDefault="00A94FEB" w:rsidP="00D417EC">
      <w:pPr>
        <w:pStyle w:val="BodyA"/>
        <w:spacing w:after="20" w:line="240" w:lineRule="auto"/>
        <w:rPr>
          <w:rFonts w:ascii="Open Sans" w:hAnsi="Open Sans" w:cs="Times New Roman"/>
          <w:b/>
          <w:color w:val="auto"/>
        </w:rPr>
      </w:pPr>
    </w:p>
    <w:p w14:paraId="52698C7C" w14:textId="578BE921" w:rsidR="003D2F25" w:rsidRPr="007D55DE" w:rsidRDefault="003D2F25" w:rsidP="00D417EC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  <w:r w:rsidRPr="007D55DE">
        <w:rPr>
          <w:rFonts w:ascii="Open Sans" w:hAnsi="Open Sans" w:cs="Times New Roman"/>
          <w:b/>
          <w:color w:val="auto"/>
        </w:rPr>
        <w:t xml:space="preserve">Job Title: </w:t>
      </w:r>
      <w:r w:rsidR="000479E4">
        <w:rPr>
          <w:rFonts w:ascii="Open Sans" w:hAnsi="Open Sans" w:cs="Times New Roman"/>
          <w:color w:val="auto"/>
        </w:rPr>
        <w:t>Production Lead</w:t>
      </w:r>
    </w:p>
    <w:p w14:paraId="3844F450" w14:textId="4883400A" w:rsidR="003D2F25" w:rsidRPr="007D55DE" w:rsidRDefault="003D2F25" w:rsidP="00D417EC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  <w:r w:rsidRPr="007D55DE">
        <w:rPr>
          <w:rFonts w:ascii="Open Sans" w:hAnsi="Open Sans" w:cs="Times New Roman"/>
          <w:b/>
          <w:color w:val="auto"/>
        </w:rPr>
        <w:t xml:space="preserve">Reports To: </w:t>
      </w:r>
      <w:r w:rsidR="002C3B6D">
        <w:rPr>
          <w:rFonts w:ascii="Open Sans" w:hAnsi="Open Sans" w:cs="Times New Roman"/>
          <w:color w:val="auto"/>
        </w:rPr>
        <w:t>Production</w:t>
      </w:r>
      <w:r w:rsidR="000479E4">
        <w:rPr>
          <w:rFonts w:ascii="Open Sans" w:hAnsi="Open Sans" w:cs="Times New Roman"/>
          <w:color w:val="auto"/>
        </w:rPr>
        <w:t xml:space="preserve"> Director</w:t>
      </w:r>
    </w:p>
    <w:p w14:paraId="230AD03C" w14:textId="33535FE9" w:rsidR="003D2F25" w:rsidRPr="007D55DE" w:rsidRDefault="003D2F25" w:rsidP="00D417EC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  <w:r w:rsidRPr="007D55DE">
        <w:rPr>
          <w:rFonts w:ascii="Open Sans" w:hAnsi="Open Sans" w:cs="Times New Roman"/>
          <w:b/>
          <w:color w:val="auto"/>
        </w:rPr>
        <w:t xml:space="preserve">Position Status: </w:t>
      </w:r>
      <w:r w:rsidR="000479E4">
        <w:rPr>
          <w:rFonts w:ascii="Open Sans" w:hAnsi="Open Sans" w:cs="Times New Roman"/>
          <w:color w:val="auto"/>
        </w:rPr>
        <w:t>Part time</w:t>
      </w:r>
    </w:p>
    <w:p w14:paraId="5D9E6A0C" w14:textId="77777777" w:rsidR="007D55DE" w:rsidRPr="007D55DE" w:rsidRDefault="007D55DE" w:rsidP="00D417EC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</w:p>
    <w:p w14:paraId="7CC27863" w14:textId="77777777" w:rsidR="007D55DE" w:rsidRPr="007D55DE" w:rsidRDefault="007D55DE" w:rsidP="00D417EC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  <w:r w:rsidRPr="007D55DE">
        <w:rPr>
          <w:rFonts w:ascii="Open Sans" w:hAnsi="Open Sans" w:cs="Times New Roman"/>
          <w:b/>
          <w:color w:val="auto"/>
          <w:u w:val="single"/>
        </w:rPr>
        <w:t>Summary of Position</w:t>
      </w:r>
    </w:p>
    <w:p w14:paraId="5804B56C" w14:textId="4422D2D9" w:rsidR="005A1C74" w:rsidRPr="009266A2" w:rsidRDefault="005A1C74" w:rsidP="005A1C74">
      <w:pPr>
        <w:pStyle w:val="BodyA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the assimilation, training, and scheduling of volunteers as well as the execution of production at the </w:t>
      </w:r>
      <w:r w:rsidR="0097705C">
        <w:rPr>
          <w:rFonts w:ascii="Times New Roman" w:hAnsi="Times New Roman" w:cs="Times New Roman"/>
          <w:sz w:val="24"/>
          <w:szCs w:val="24"/>
        </w:rPr>
        <w:t>Sunday gatherings</w:t>
      </w:r>
      <w:r>
        <w:rPr>
          <w:rFonts w:ascii="Times New Roman" w:hAnsi="Times New Roman" w:cs="Times New Roman"/>
          <w:sz w:val="24"/>
          <w:szCs w:val="24"/>
        </w:rPr>
        <w:t xml:space="preserve">.  The Production Lead is expected to be innovative and flexible in providing excellent gatherings for the </w:t>
      </w:r>
      <w:r w:rsidR="0097705C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 xml:space="preserve"> when it comes to audio, video, and lights.</w:t>
      </w:r>
      <w:r w:rsidR="00073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Managing all elements of the technology and production quality will be crucial for success, to provide the best support possible for the </w:t>
      </w:r>
      <w:r w:rsidR="00073111"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z w:val="24"/>
          <w:szCs w:val="24"/>
        </w:rPr>
        <w:t xml:space="preserve"> leaders and attendees.  This is a servant leadership role, primarily reporting to the Production Director by role, but </w:t>
      </w:r>
      <w:r w:rsidR="00E84B3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directed by the </w:t>
      </w:r>
      <w:r w:rsidR="00E84B3D">
        <w:rPr>
          <w:rFonts w:ascii="Times New Roman" w:hAnsi="Times New Roman" w:cs="Times New Roman"/>
          <w:sz w:val="24"/>
          <w:szCs w:val="24"/>
        </w:rPr>
        <w:t>campus pastor</w:t>
      </w:r>
      <w:r>
        <w:rPr>
          <w:rFonts w:ascii="Times New Roman" w:hAnsi="Times New Roman" w:cs="Times New Roman"/>
          <w:sz w:val="24"/>
          <w:szCs w:val="24"/>
        </w:rPr>
        <w:t xml:space="preserve"> in execution based on the scope of support </w:t>
      </w:r>
      <w:r w:rsidR="00FE4CD4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 xml:space="preserve">per event. </w:t>
      </w:r>
    </w:p>
    <w:p w14:paraId="4C3F8EE2" w14:textId="77777777" w:rsidR="007D55DE" w:rsidRPr="007D55DE" w:rsidRDefault="007D55DE" w:rsidP="00D417EC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</w:p>
    <w:p w14:paraId="724C466A" w14:textId="787D05B7" w:rsidR="00AF49DA" w:rsidRDefault="007D55DE" w:rsidP="00D417EC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  <w:r w:rsidRPr="007D55DE">
        <w:rPr>
          <w:rFonts w:ascii="Open Sans" w:hAnsi="Open Sans" w:cs="Times New Roman"/>
          <w:b/>
          <w:color w:val="auto"/>
          <w:u w:val="single"/>
        </w:rPr>
        <w:t>Conditions of Employment</w:t>
      </w:r>
      <w:r w:rsidR="004519F2">
        <w:rPr>
          <w:rFonts w:ascii="Open Sans" w:hAnsi="Open Sans" w:cs="Times New Roman"/>
          <w:b/>
          <w:color w:val="auto"/>
          <w:u w:val="single"/>
        </w:rPr>
        <w:t>: Character, Culture,</w:t>
      </w:r>
      <w:r w:rsidR="004519F2" w:rsidRPr="004519F2">
        <w:rPr>
          <w:rFonts w:ascii="Open Sans" w:hAnsi="Open Sans" w:cs="Times New Roman"/>
          <w:b/>
          <w:color w:val="auto"/>
          <w:u w:val="single"/>
        </w:rPr>
        <w:t xml:space="preserve"> </w:t>
      </w:r>
      <w:r w:rsidR="004519F2">
        <w:rPr>
          <w:rFonts w:ascii="Open Sans" w:hAnsi="Open Sans" w:cs="Times New Roman"/>
          <w:b/>
          <w:color w:val="auto"/>
          <w:u w:val="single"/>
        </w:rPr>
        <w:t>Competencies</w:t>
      </w:r>
    </w:p>
    <w:p w14:paraId="4A981B8A" w14:textId="77777777" w:rsidR="00AA1B36" w:rsidRDefault="00AA1B36" w:rsidP="00D417EC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</w:p>
    <w:p w14:paraId="7108D42C" w14:textId="7394ED16" w:rsidR="00AA1B36" w:rsidRPr="007D55DE" w:rsidRDefault="00AA1B36" w:rsidP="00AA1B36">
      <w:pPr>
        <w:pStyle w:val="BodyA"/>
        <w:spacing w:after="20" w:line="240" w:lineRule="auto"/>
        <w:rPr>
          <w:rFonts w:ascii="Open Sans" w:hAnsi="Open Sans" w:cs="Times New Roman"/>
          <w:b/>
          <w:bCs/>
          <w:i/>
          <w:iCs/>
          <w:color w:val="auto"/>
          <w:u w:color="FFFFFF"/>
        </w:rPr>
      </w:pPr>
      <w:r w:rsidRPr="007D55DE">
        <w:rPr>
          <w:rFonts w:ascii="Open Sans" w:hAnsi="Open Sans" w:cs="Times New Roman"/>
          <w:color w:val="auto"/>
        </w:rPr>
        <w:t>*</w:t>
      </w:r>
      <w:r w:rsidRPr="007D55DE">
        <w:rPr>
          <w:rFonts w:ascii="Open Sans" w:hAnsi="Open Sans" w:cs="Times New Roman"/>
          <w:i/>
          <w:color w:val="auto"/>
        </w:rPr>
        <w:t xml:space="preserve">Performance Evaluation - </w:t>
      </w:r>
      <w:r w:rsidRPr="007D55DE">
        <w:rPr>
          <w:rFonts w:ascii="Open Sans" w:hAnsi="Open Sans" w:cs="Times New Roman"/>
          <w:color w:val="auto"/>
        </w:rPr>
        <w:t xml:space="preserve">It is understood that the performance for this job will be primarily measured and evaluated by the </w:t>
      </w:r>
      <w:r>
        <w:rPr>
          <w:rFonts w:ascii="Open Sans" w:hAnsi="Open Sans" w:cs="Times New Roman"/>
          <w:color w:val="auto"/>
        </w:rPr>
        <w:t>Char</w:t>
      </w:r>
      <w:r w:rsidR="00EE046C">
        <w:rPr>
          <w:rFonts w:ascii="Open Sans" w:hAnsi="Open Sans" w:cs="Times New Roman"/>
          <w:color w:val="auto"/>
        </w:rPr>
        <w:t xml:space="preserve">acter, Culture, and Competency standards </w:t>
      </w:r>
      <w:r w:rsidRPr="007D55DE">
        <w:rPr>
          <w:rFonts w:ascii="Open Sans" w:hAnsi="Open Sans" w:cs="Times New Roman"/>
          <w:color w:val="auto"/>
        </w:rPr>
        <w:t>laid out in this job description.</w:t>
      </w:r>
      <w:r w:rsidRPr="007D55DE">
        <w:rPr>
          <w:rFonts w:ascii="Open Sans" w:hAnsi="Open Sans" w:cs="Times New Roman"/>
          <w:b/>
          <w:bCs/>
          <w:i/>
          <w:iCs/>
          <w:color w:val="auto"/>
          <w:u w:color="FFFFFF"/>
        </w:rPr>
        <w:t xml:space="preserve">  </w:t>
      </w:r>
    </w:p>
    <w:p w14:paraId="48654B5C" w14:textId="77777777" w:rsidR="00AA1B36" w:rsidRDefault="00AA1B36" w:rsidP="00D417EC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</w:p>
    <w:p w14:paraId="42F193DE" w14:textId="0656687A" w:rsidR="008F2D68" w:rsidRDefault="008E663A" w:rsidP="00D417EC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  <w:r>
        <w:rPr>
          <w:rFonts w:ascii="Open Sans" w:hAnsi="Open Sans" w:cs="Times New Roman"/>
          <w:b/>
          <w:color w:val="auto"/>
          <w:u w:val="single"/>
        </w:rPr>
        <w:t>CHARACTER:</w:t>
      </w:r>
    </w:p>
    <w:p w14:paraId="6239F206" w14:textId="77777777" w:rsidR="000A1453" w:rsidRPr="003362EB" w:rsidRDefault="000A1453" w:rsidP="00D417EC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</w:p>
    <w:p w14:paraId="4B1B8F06" w14:textId="33788A3F" w:rsidR="00A84095" w:rsidRDefault="00A84095" w:rsidP="00A84095">
      <w:pPr>
        <w:pStyle w:val="BodyA"/>
        <w:numPr>
          <w:ilvl w:val="0"/>
          <w:numId w:val="5"/>
        </w:numPr>
        <w:spacing w:after="20" w:line="240" w:lineRule="auto"/>
        <w:rPr>
          <w:rFonts w:ascii="Open Sans" w:hAnsi="Open Sans" w:cs="Times New Roman"/>
          <w:color w:val="auto"/>
        </w:rPr>
      </w:pPr>
      <w:r w:rsidRPr="003362EB">
        <w:rPr>
          <w:rFonts w:ascii="Open Sans" w:hAnsi="Open Sans" w:cs="Times New Roman"/>
          <w:color w:val="auto"/>
        </w:rPr>
        <w:t>Affirm</w:t>
      </w:r>
      <w:r w:rsidR="00566004">
        <w:rPr>
          <w:rFonts w:ascii="Open Sans" w:hAnsi="Open Sans" w:cs="Times New Roman"/>
          <w:color w:val="auto"/>
        </w:rPr>
        <w:t>s</w:t>
      </w:r>
      <w:r w:rsidRPr="003362EB">
        <w:rPr>
          <w:rFonts w:ascii="Open Sans" w:hAnsi="Open Sans" w:cs="Times New Roman"/>
          <w:color w:val="auto"/>
        </w:rPr>
        <w:t xml:space="preserve"> Mercy Hill Church’</w:t>
      </w:r>
      <w:r w:rsidR="00FB566C">
        <w:rPr>
          <w:rFonts w:ascii="Open Sans" w:hAnsi="Open Sans" w:cs="Times New Roman"/>
          <w:color w:val="auto"/>
        </w:rPr>
        <w:t>s Articles of Faith (which are</w:t>
      </w:r>
      <w:r w:rsidR="00566004">
        <w:rPr>
          <w:rFonts w:ascii="Open Sans" w:hAnsi="Open Sans" w:cs="Times New Roman"/>
          <w:color w:val="auto"/>
        </w:rPr>
        <w:t xml:space="preserve"> the Baptist Faith and Message 2000</w:t>
      </w:r>
      <w:r w:rsidR="00FB566C">
        <w:rPr>
          <w:rFonts w:ascii="Open Sans" w:hAnsi="Open Sans" w:cs="Times New Roman"/>
          <w:color w:val="auto"/>
        </w:rPr>
        <w:t>)</w:t>
      </w:r>
      <w:r w:rsidRPr="003362EB">
        <w:rPr>
          <w:rFonts w:ascii="Open Sans" w:hAnsi="Open Sans" w:cs="Times New Roman"/>
          <w:color w:val="auto"/>
        </w:rPr>
        <w:t>.</w:t>
      </w:r>
      <w:r w:rsidR="003362EB">
        <w:rPr>
          <w:rFonts w:ascii="Open Sans" w:hAnsi="Open Sans" w:cs="Times New Roman"/>
          <w:color w:val="auto"/>
        </w:rPr>
        <w:t xml:space="preserve"> </w:t>
      </w:r>
    </w:p>
    <w:p w14:paraId="7C0491FE" w14:textId="10383187" w:rsidR="00566004" w:rsidRPr="003362EB" w:rsidRDefault="00566004" w:rsidP="00A84095">
      <w:pPr>
        <w:pStyle w:val="BodyA"/>
        <w:numPr>
          <w:ilvl w:val="0"/>
          <w:numId w:val="5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>Affirms</w:t>
      </w:r>
      <w:r w:rsidRPr="003362EB">
        <w:rPr>
          <w:rFonts w:ascii="Open Sans" w:hAnsi="Open Sans" w:cs="Times New Roman"/>
          <w:color w:val="auto"/>
        </w:rPr>
        <w:t xml:space="preserve"> Mercy Hill’s Church Covenant</w:t>
      </w:r>
      <w:r w:rsidR="00F03FB6">
        <w:rPr>
          <w:rFonts w:ascii="Open Sans" w:hAnsi="Open Sans" w:cs="Times New Roman"/>
          <w:color w:val="auto"/>
        </w:rPr>
        <w:t xml:space="preserve"> for Covenant Members</w:t>
      </w:r>
      <w:r>
        <w:rPr>
          <w:rFonts w:ascii="Open Sans" w:hAnsi="Open Sans" w:cs="Times New Roman"/>
          <w:color w:val="auto"/>
        </w:rPr>
        <w:t xml:space="preserve">.  </w:t>
      </w:r>
    </w:p>
    <w:p w14:paraId="00988B89" w14:textId="30042DE1" w:rsidR="007D55DE" w:rsidRPr="007D55DE" w:rsidRDefault="007D55DE" w:rsidP="007D55DE">
      <w:pPr>
        <w:pStyle w:val="BodyA"/>
        <w:numPr>
          <w:ilvl w:val="0"/>
          <w:numId w:val="5"/>
        </w:numPr>
        <w:spacing w:after="20" w:line="240" w:lineRule="auto"/>
        <w:rPr>
          <w:rFonts w:ascii="Open Sans" w:hAnsi="Open Sans" w:cs="Times New Roman"/>
          <w:color w:val="auto"/>
        </w:rPr>
      </w:pPr>
      <w:r w:rsidRPr="007D55DE">
        <w:rPr>
          <w:rFonts w:ascii="Open Sans" w:hAnsi="Open Sans" w:cs="Times New Roman"/>
          <w:color w:val="auto"/>
        </w:rPr>
        <w:t>Models the biblical standard of personal conduct and lifestyle that is expected of all covenant members.</w:t>
      </w:r>
    </w:p>
    <w:p w14:paraId="2B48A62B" w14:textId="2BE0BCA9" w:rsidR="007D55DE" w:rsidRPr="007D55DE" w:rsidRDefault="007D55DE" w:rsidP="007D55DE">
      <w:pPr>
        <w:pStyle w:val="BodyA"/>
        <w:numPr>
          <w:ilvl w:val="0"/>
          <w:numId w:val="5"/>
        </w:numPr>
        <w:spacing w:after="20" w:line="240" w:lineRule="auto"/>
        <w:rPr>
          <w:rFonts w:ascii="Open Sans" w:hAnsi="Open Sans" w:cs="Times New Roman"/>
          <w:color w:val="auto"/>
        </w:rPr>
      </w:pPr>
      <w:r w:rsidRPr="007D55DE">
        <w:rPr>
          <w:rFonts w:ascii="Open Sans" w:hAnsi="Open Sans" w:cs="Times New Roman"/>
          <w:color w:val="auto"/>
        </w:rPr>
        <w:t xml:space="preserve">Fully </w:t>
      </w:r>
      <w:r w:rsidR="00F03FB6">
        <w:rPr>
          <w:rFonts w:ascii="Open Sans" w:hAnsi="Open Sans" w:cs="Times New Roman"/>
          <w:color w:val="auto"/>
        </w:rPr>
        <w:t>participates in the life of Mercy Hill Church</w:t>
      </w:r>
      <w:r w:rsidRPr="007D55DE">
        <w:rPr>
          <w:rFonts w:ascii="Open Sans" w:hAnsi="Open Sans" w:cs="Times New Roman"/>
          <w:color w:val="auto"/>
        </w:rPr>
        <w:t xml:space="preserve"> as an active covenant member.</w:t>
      </w:r>
    </w:p>
    <w:p w14:paraId="1DAFDC51" w14:textId="77777777" w:rsidR="00E7005A" w:rsidRDefault="00E7005A" w:rsidP="007D55DE">
      <w:pPr>
        <w:pStyle w:val="BodyA"/>
        <w:spacing w:after="20" w:line="240" w:lineRule="auto"/>
        <w:rPr>
          <w:rFonts w:ascii="Open Sans" w:hAnsi="Open Sans" w:cs="Times New Roman"/>
          <w:b/>
          <w:bCs/>
          <w:iCs/>
          <w:color w:val="auto"/>
          <w:u w:val="single"/>
        </w:rPr>
      </w:pPr>
    </w:p>
    <w:p w14:paraId="37EA57BD" w14:textId="54F1A248" w:rsidR="004519F2" w:rsidRPr="00473BEC" w:rsidRDefault="004519F2" w:rsidP="007D55DE">
      <w:pPr>
        <w:pStyle w:val="BodyA"/>
        <w:spacing w:after="20" w:line="240" w:lineRule="auto"/>
        <w:rPr>
          <w:rFonts w:ascii="Open Sans" w:hAnsi="Open Sans" w:cs="Times New Roman"/>
          <w:b/>
          <w:bCs/>
          <w:iCs/>
          <w:color w:val="auto"/>
          <w:u w:val="single"/>
        </w:rPr>
      </w:pPr>
      <w:r w:rsidRPr="00473BEC">
        <w:rPr>
          <w:rFonts w:ascii="Open Sans" w:hAnsi="Open Sans" w:cs="Times New Roman"/>
          <w:b/>
          <w:bCs/>
          <w:iCs/>
          <w:color w:val="auto"/>
          <w:u w:val="single"/>
        </w:rPr>
        <w:t>CULTURE:</w:t>
      </w:r>
    </w:p>
    <w:p w14:paraId="14247037" w14:textId="77777777" w:rsidR="004519F2" w:rsidRPr="004519F2" w:rsidRDefault="004519F2" w:rsidP="007D55DE">
      <w:pPr>
        <w:pStyle w:val="BodyA"/>
        <w:spacing w:after="20" w:line="240" w:lineRule="auto"/>
        <w:rPr>
          <w:rFonts w:ascii="Open Sans" w:hAnsi="Open Sans" w:cs="Times New Roman"/>
          <w:b/>
          <w:bCs/>
          <w:iCs/>
          <w:color w:val="auto"/>
          <w:u w:color="FFFFFF"/>
        </w:rPr>
      </w:pPr>
    </w:p>
    <w:p w14:paraId="34115870" w14:textId="0B88A3D5" w:rsidR="007D55DE" w:rsidRPr="00B2549E" w:rsidRDefault="007D55DE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  <w:r w:rsidRPr="00B2549E">
        <w:rPr>
          <w:rFonts w:ascii="Open Sans" w:hAnsi="Open Sans" w:cs="Times New Roman"/>
          <w:b/>
          <w:color w:val="auto"/>
        </w:rPr>
        <w:t>Staff Tensions</w:t>
      </w:r>
    </w:p>
    <w:p w14:paraId="06F33C54" w14:textId="7EB4B4B5" w:rsidR="007D55DE" w:rsidRDefault="007D55DE" w:rsidP="007D55DE">
      <w:pPr>
        <w:pStyle w:val="BodyA"/>
        <w:numPr>
          <w:ilvl w:val="0"/>
          <w:numId w:val="14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>Committed to excellence and dependent on God</w:t>
      </w:r>
    </w:p>
    <w:p w14:paraId="0EA8D18D" w14:textId="7E8B4CB0" w:rsidR="007D55DE" w:rsidRDefault="007D55DE" w:rsidP="007D55DE">
      <w:pPr>
        <w:pStyle w:val="BodyA"/>
        <w:numPr>
          <w:ilvl w:val="0"/>
          <w:numId w:val="14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>Hungry and satisfied</w:t>
      </w:r>
    </w:p>
    <w:p w14:paraId="11CDEA2A" w14:textId="37823E2C" w:rsidR="007D55DE" w:rsidRDefault="007D55DE" w:rsidP="007D55DE">
      <w:pPr>
        <w:pStyle w:val="BodyA"/>
        <w:numPr>
          <w:ilvl w:val="0"/>
          <w:numId w:val="14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>Self-starting and team oriented</w:t>
      </w:r>
    </w:p>
    <w:p w14:paraId="2996C25C" w14:textId="10769826" w:rsidR="004E68AB" w:rsidRDefault="00FB11EE" w:rsidP="007D55DE">
      <w:pPr>
        <w:pStyle w:val="BodyA"/>
        <w:numPr>
          <w:ilvl w:val="0"/>
          <w:numId w:val="14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>Encouraging and t</w:t>
      </w:r>
      <w:r w:rsidR="004E68AB">
        <w:rPr>
          <w:rFonts w:ascii="Open Sans" w:hAnsi="Open Sans" w:cs="Times New Roman"/>
          <w:color w:val="auto"/>
        </w:rPr>
        <w:t>ruthful</w:t>
      </w:r>
    </w:p>
    <w:p w14:paraId="1A97DD14" w14:textId="223F1256" w:rsidR="007D55DE" w:rsidRPr="000B2796" w:rsidRDefault="007D55DE" w:rsidP="007D55DE">
      <w:pPr>
        <w:pStyle w:val="BodyA"/>
        <w:numPr>
          <w:ilvl w:val="0"/>
          <w:numId w:val="14"/>
        </w:numPr>
        <w:spacing w:after="20" w:line="240" w:lineRule="auto"/>
        <w:rPr>
          <w:rFonts w:ascii="Open Sans" w:hAnsi="Open Sans" w:cs="Times New Roman"/>
          <w:color w:val="auto"/>
        </w:rPr>
      </w:pPr>
      <w:r w:rsidRPr="000B2796">
        <w:rPr>
          <w:rFonts w:ascii="Open Sans" w:hAnsi="Open Sans" w:cs="Times New Roman"/>
          <w:color w:val="auto"/>
        </w:rPr>
        <w:t>Overly prepared and flexible</w:t>
      </w:r>
    </w:p>
    <w:p w14:paraId="01ED8015" w14:textId="1AAF75C9" w:rsidR="00DA40D4" w:rsidRPr="000B2796" w:rsidRDefault="007D55DE" w:rsidP="007D55DE">
      <w:pPr>
        <w:pStyle w:val="BodyA"/>
        <w:numPr>
          <w:ilvl w:val="0"/>
          <w:numId w:val="14"/>
        </w:numPr>
        <w:spacing w:after="20" w:line="240" w:lineRule="auto"/>
        <w:rPr>
          <w:rFonts w:ascii="Open Sans" w:hAnsi="Open Sans" w:cs="Times New Roman"/>
          <w:color w:val="auto"/>
          <w:u w:val="single"/>
        </w:rPr>
      </w:pPr>
      <w:r w:rsidRPr="000B2796">
        <w:rPr>
          <w:rFonts w:ascii="Open Sans" w:hAnsi="Open Sans" w:cs="Times New Roman"/>
          <w:color w:val="auto"/>
        </w:rPr>
        <w:t>Focused and approachable</w:t>
      </w:r>
    </w:p>
    <w:p w14:paraId="248F37A8" w14:textId="77777777" w:rsidR="00DA40D4" w:rsidRPr="000B2796" w:rsidRDefault="00DA40D4" w:rsidP="007D55DE">
      <w:pPr>
        <w:pStyle w:val="BodyA"/>
        <w:spacing w:after="20" w:line="240" w:lineRule="auto"/>
        <w:rPr>
          <w:rFonts w:ascii="Open Sans" w:hAnsi="Open Sans" w:cs="Times New Roman"/>
          <w:color w:val="auto"/>
          <w:u w:val="single"/>
        </w:rPr>
      </w:pPr>
    </w:p>
    <w:p w14:paraId="15460151" w14:textId="77777777" w:rsidR="00DA40D4" w:rsidRDefault="00DA40D4" w:rsidP="007D55DE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</w:p>
    <w:p w14:paraId="73C2B1FB" w14:textId="77777777" w:rsidR="00442F0A" w:rsidRDefault="00442F0A" w:rsidP="007D55DE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</w:p>
    <w:p w14:paraId="38B8BA8A" w14:textId="77777777" w:rsidR="00983E95" w:rsidRDefault="00983E95" w:rsidP="007D55DE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</w:p>
    <w:p w14:paraId="7A69E6DA" w14:textId="48D1EE88" w:rsidR="00B2549E" w:rsidRDefault="00B2549E" w:rsidP="007D55DE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  <w:r>
        <w:rPr>
          <w:rFonts w:ascii="Open Sans" w:hAnsi="Open Sans" w:cs="Times New Roman"/>
          <w:b/>
          <w:color w:val="auto"/>
          <w:u w:val="single"/>
        </w:rPr>
        <w:t>COMPETENCIES:</w:t>
      </w:r>
    </w:p>
    <w:p w14:paraId="672A1DFA" w14:textId="77777777" w:rsidR="00B2549E" w:rsidRPr="00B2549E" w:rsidRDefault="00B2549E" w:rsidP="007D55DE">
      <w:pPr>
        <w:pStyle w:val="BodyA"/>
        <w:spacing w:after="20" w:line="240" w:lineRule="auto"/>
        <w:rPr>
          <w:rFonts w:ascii="Open Sans" w:hAnsi="Open Sans" w:cs="Times New Roman"/>
          <w:b/>
          <w:color w:val="auto"/>
          <w:u w:val="single"/>
        </w:rPr>
      </w:pPr>
    </w:p>
    <w:p w14:paraId="1C863260" w14:textId="432B63F3" w:rsidR="007D55DE" w:rsidRPr="00BB22A4" w:rsidRDefault="007D55DE" w:rsidP="002C0232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  <w:r w:rsidRPr="00BB22A4">
        <w:rPr>
          <w:rFonts w:ascii="Open Sans" w:hAnsi="Open Sans" w:cs="Times New Roman"/>
          <w:b/>
          <w:color w:val="auto"/>
        </w:rPr>
        <w:t>Job Competencies</w:t>
      </w:r>
    </w:p>
    <w:p w14:paraId="140559A9" w14:textId="56B6BE5F" w:rsidR="007D55DE" w:rsidRDefault="000B2796" w:rsidP="007D55DE">
      <w:pPr>
        <w:pStyle w:val="BodyA"/>
        <w:numPr>
          <w:ilvl w:val="0"/>
          <w:numId w:val="16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 xml:space="preserve"> </w:t>
      </w:r>
      <w:r w:rsidR="000479E4">
        <w:rPr>
          <w:rFonts w:ascii="Open Sans" w:hAnsi="Open Sans" w:cs="Times New Roman"/>
          <w:color w:val="auto"/>
        </w:rPr>
        <w:t>Identify and develop emerging leaders</w:t>
      </w:r>
    </w:p>
    <w:p w14:paraId="5D51E5A1" w14:textId="3211BCD5" w:rsidR="007D55DE" w:rsidRDefault="007D55DE" w:rsidP="007D55DE">
      <w:pPr>
        <w:pStyle w:val="BodyA"/>
        <w:numPr>
          <w:ilvl w:val="0"/>
          <w:numId w:val="16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 xml:space="preserve"> </w:t>
      </w:r>
      <w:r w:rsidR="000479E4">
        <w:rPr>
          <w:rFonts w:ascii="Open Sans" w:hAnsi="Open Sans" w:cs="Times New Roman"/>
          <w:color w:val="auto"/>
        </w:rPr>
        <w:t>Create and cultivate a godly, team environment.</w:t>
      </w:r>
    </w:p>
    <w:p w14:paraId="0D498CF0" w14:textId="6D8615A3" w:rsidR="007D55DE" w:rsidRDefault="007D55DE" w:rsidP="007D55DE">
      <w:pPr>
        <w:pStyle w:val="BodyA"/>
        <w:numPr>
          <w:ilvl w:val="0"/>
          <w:numId w:val="16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 xml:space="preserve"> </w:t>
      </w:r>
      <w:r w:rsidR="000479E4">
        <w:rPr>
          <w:rFonts w:ascii="Open Sans" w:hAnsi="Open Sans" w:cs="Times New Roman"/>
          <w:color w:val="auto"/>
        </w:rPr>
        <w:t>Execute seamless transitions at the Sunday gatherings.</w:t>
      </w:r>
    </w:p>
    <w:p w14:paraId="65364D67" w14:textId="4BF8FB63" w:rsidR="007D55DE" w:rsidRDefault="007D55DE" w:rsidP="007D55DE">
      <w:pPr>
        <w:pStyle w:val="BodyA"/>
        <w:numPr>
          <w:ilvl w:val="0"/>
          <w:numId w:val="16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 xml:space="preserve"> </w:t>
      </w:r>
      <w:r w:rsidR="000479E4">
        <w:rPr>
          <w:rFonts w:ascii="Open Sans" w:hAnsi="Open Sans" w:cs="Times New Roman"/>
          <w:color w:val="auto"/>
        </w:rPr>
        <w:t>Evaluate services and effectively communicate meticulous details.</w:t>
      </w:r>
    </w:p>
    <w:p w14:paraId="28ABCFC8" w14:textId="29D0D178" w:rsidR="007D55DE" w:rsidRDefault="007D55DE" w:rsidP="007D55DE">
      <w:pPr>
        <w:pStyle w:val="BodyA"/>
        <w:numPr>
          <w:ilvl w:val="0"/>
          <w:numId w:val="16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 xml:space="preserve"> </w:t>
      </w:r>
      <w:r w:rsidR="000479E4">
        <w:rPr>
          <w:rFonts w:ascii="Open Sans" w:hAnsi="Open Sans" w:cs="Times New Roman"/>
          <w:color w:val="auto"/>
        </w:rPr>
        <w:t>Provide feedback that increases ministry effectiveness and leadership confidence.</w:t>
      </w:r>
    </w:p>
    <w:p w14:paraId="0F29380F" w14:textId="77777777" w:rsidR="007D55DE" w:rsidRDefault="007D55DE" w:rsidP="007D55DE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</w:p>
    <w:p w14:paraId="4616CE12" w14:textId="4E225970" w:rsidR="007D55DE" w:rsidRPr="00BB22A4" w:rsidRDefault="007D55DE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  <w:r w:rsidRPr="00BB22A4">
        <w:rPr>
          <w:rFonts w:ascii="Open Sans" w:hAnsi="Open Sans" w:cs="Times New Roman"/>
          <w:b/>
          <w:color w:val="auto"/>
        </w:rPr>
        <w:t>Duties and Responsibilities</w:t>
      </w:r>
    </w:p>
    <w:p w14:paraId="5E48BC1C" w14:textId="77777777" w:rsidR="000479E4" w:rsidRPr="00776813" w:rsidRDefault="000479E4" w:rsidP="000479E4">
      <w:pPr>
        <w:pStyle w:val="ListParagraph"/>
        <w:numPr>
          <w:ilvl w:val="0"/>
          <w:numId w:val="17"/>
        </w:numPr>
        <w:spacing w:after="20" w:line="240" w:lineRule="auto"/>
        <w:rPr>
          <w:rFonts w:ascii="Open Sans" w:hAnsi="Open Sans" w:cs="Times New Roman"/>
          <w:color w:val="auto"/>
        </w:rPr>
      </w:pPr>
      <w:r w:rsidRPr="00776813">
        <w:rPr>
          <w:rFonts w:ascii="Open Sans" w:hAnsi="Open Sans" w:cs="Times New Roman"/>
          <w:color w:val="auto"/>
        </w:rPr>
        <w:t>Recruit, assimilate, and train new volunteers</w:t>
      </w:r>
    </w:p>
    <w:p w14:paraId="276562A7" w14:textId="77777777" w:rsidR="000479E4" w:rsidRPr="00776813" w:rsidRDefault="000479E4" w:rsidP="000479E4">
      <w:pPr>
        <w:pStyle w:val="ListParagraph"/>
        <w:numPr>
          <w:ilvl w:val="0"/>
          <w:numId w:val="17"/>
        </w:numPr>
        <w:spacing w:after="20" w:line="240" w:lineRule="auto"/>
        <w:rPr>
          <w:rFonts w:ascii="Open Sans" w:hAnsi="Open Sans" w:cs="Times New Roman"/>
          <w:color w:val="auto"/>
        </w:rPr>
      </w:pPr>
      <w:r w:rsidRPr="00776813">
        <w:rPr>
          <w:rFonts w:ascii="Open Sans" w:hAnsi="Open Sans" w:cs="Times New Roman"/>
          <w:color w:val="auto"/>
        </w:rPr>
        <w:t xml:space="preserve">Oversee and develop production team </w:t>
      </w:r>
    </w:p>
    <w:p w14:paraId="77866A65" w14:textId="77777777" w:rsidR="000479E4" w:rsidRPr="00776813" w:rsidRDefault="000479E4" w:rsidP="000479E4">
      <w:pPr>
        <w:pStyle w:val="ListParagraph"/>
        <w:numPr>
          <w:ilvl w:val="0"/>
          <w:numId w:val="17"/>
        </w:numPr>
        <w:spacing w:after="20" w:line="240" w:lineRule="auto"/>
        <w:rPr>
          <w:rFonts w:ascii="Open Sans" w:hAnsi="Open Sans" w:cs="Times New Roman"/>
          <w:color w:val="auto"/>
        </w:rPr>
      </w:pPr>
      <w:r w:rsidRPr="00776813">
        <w:rPr>
          <w:rFonts w:ascii="Open Sans" w:hAnsi="Open Sans" w:cs="Times New Roman"/>
          <w:color w:val="auto"/>
        </w:rPr>
        <w:t>Schedule and execute production at weekend gatherings</w:t>
      </w:r>
    </w:p>
    <w:p w14:paraId="7AAC9AB3" w14:textId="77777777" w:rsidR="000479E4" w:rsidRPr="00776813" w:rsidRDefault="000479E4" w:rsidP="000479E4">
      <w:pPr>
        <w:pStyle w:val="ListParagraph"/>
        <w:numPr>
          <w:ilvl w:val="0"/>
          <w:numId w:val="17"/>
        </w:numPr>
        <w:spacing w:after="20" w:line="240" w:lineRule="auto"/>
        <w:rPr>
          <w:rFonts w:ascii="Open Sans" w:hAnsi="Open Sans" w:cs="Times New Roman"/>
          <w:color w:val="auto"/>
        </w:rPr>
      </w:pPr>
      <w:r w:rsidRPr="00776813">
        <w:rPr>
          <w:rFonts w:ascii="Open Sans" w:hAnsi="Open Sans" w:cs="Times New Roman"/>
          <w:color w:val="auto"/>
        </w:rPr>
        <w:t>Attend required weekly meetings.</w:t>
      </w:r>
    </w:p>
    <w:p w14:paraId="024E2F6D" w14:textId="0794B47E" w:rsidR="007D55DE" w:rsidRDefault="007D55DE" w:rsidP="000479E4">
      <w:pPr>
        <w:pStyle w:val="BodyA"/>
        <w:numPr>
          <w:ilvl w:val="0"/>
          <w:numId w:val="17"/>
        </w:numPr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>Miscellaneous Responsibilities – This job description is not meant to be an all-inclusive statement of every duty and responsibility that will be required of an employee in this position. Therefore, additional duties may be assigned.</w:t>
      </w:r>
    </w:p>
    <w:p w14:paraId="3A430E0B" w14:textId="77777777" w:rsidR="007D55DE" w:rsidRDefault="007D55DE" w:rsidP="007D55DE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</w:p>
    <w:p w14:paraId="49DF320D" w14:textId="5BEACEBF" w:rsidR="007D55DE" w:rsidRDefault="000479E4" w:rsidP="007D55DE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 xml:space="preserve">Essential job function: Duties </w:t>
      </w:r>
      <w:r w:rsidR="007D55DE">
        <w:rPr>
          <w:rFonts w:ascii="Open Sans" w:hAnsi="Open Sans" w:cs="Times New Roman"/>
          <w:color w:val="auto"/>
        </w:rPr>
        <w:t>#</w:t>
      </w:r>
      <w:r>
        <w:rPr>
          <w:rFonts w:ascii="Open Sans" w:hAnsi="Open Sans" w:cs="Times New Roman"/>
          <w:color w:val="auto"/>
        </w:rPr>
        <w:t xml:space="preserve">1 through </w:t>
      </w:r>
      <w:r w:rsidR="007D55DE">
        <w:rPr>
          <w:rFonts w:ascii="Open Sans" w:hAnsi="Open Sans" w:cs="Times New Roman"/>
          <w:color w:val="auto"/>
        </w:rPr>
        <w:t>#</w:t>
      </w:r>
      <w:r w:rsidR="00922739">
        <w:rPr>
          <w:rFonts w:ascii="Open Sans" w:hAnsi="Open Sans" w:cs="Times New Roman"/>
          <w:color w:val="auto"/>
        </w:rPr>
        <w:t>4</w:t>
      </w:r>
      <w:r w:rsidR="007D55DE">
        <w:rPr>
          <w:rFonts w:ascii="Open Sans" w:hAnsi="Open Sans" w:cs="Times New Roman"/>
          <w:color w:val="auto"/>
        </w:rPr>
        <w:t xml:space="preserve"> are designated as ADA essential functions and must be performed in this job. All other job duties are secondary functions.</w:t>
      </w:r>
    </w:p>
    <w:p w14:paraId="3D22454E" w14:textId="77777777" w:rsidR="004B47A5" w:rsidRDefault="004B47A5" w:rsidP="000479E4">
      <w:pPr>
        <w:pStyle w:val="BodyA"/>
        <w:spacing w:after="20" w:line="240" w:lineRule="auto"/>
        <w:rPr>
          <w:rFonts w:ascii="Open Sans" w:hAnsi="Open Sans" w:cs="Times New Roman"/>
          <w:b/>
          <w:color w:val="auto"/>
        </w:rPr>
      </w:pPr>
    </w:p>
    <w:p w14:paraId="5CFA1A0C" w14:textId="77777777" w:rsidR="004B47A5" w:rsidRDefault="004B47A5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</w:p>
    <w:p w14:paraId="64152375" w14:textId="66C98B83" w:rsidR="008C69AA" w:rsidRPr="00BB22A4" w:rsidRDefault="008C69AA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  <w:r w:rsidRPr="00BB22A4">
        <w:rPr>
          <w:rFonts w:ascii="Open Sans" w:hAnsi="Open Sans" w:cs="Times New Roman"/>
          <w:b/>
          <w:color w:val="auto"/>
        </w:rPr>
        <w:t>Job Requirements</w:t>
      </w:r>
    </w:p>
    <w:p w14:paraId="19FE24E2" w14:textId="13300F0E" w:rsidR="008C69AA" w:rsidRDefault="008C69AA" w:rsidP="00BB22A4">
      <w:pPr>
        <w:pStyle w:val="BodyA"/>
        <w:spacing w:after="20" w:line="240" w:lineRule="auto"/>
        <w:ind w:left="360"/>
        <w:rPr>
          <w:rFonts w:ascii="Open Sans" w:hAnsi="Open Sans" w:cs="Times New Roman"/>
          <w:color w:val="auto"/>
        </w:rPr>
      </w:pPr>
      <w:r>
        <w:rPr>
          <w:rFonts w:ascii="Open Sans" w:hAnsi="Open Sans" w:cs="Times New Roman"/>
          <w:color w:val="auto"/>
        </w:rPr>
        <w:t xml:space="preserve">Physical Requirements: </w:t>
      </w:r>
    </w:p>
    <w:p w14:paraId="2B3EA69F" w14:textId="77777777" w:rsidR="000479E4" w:rsidRPr="00B73331" w:rsidRDefault="000479E4" w:rsidP="000479E4">
      <w:pPr>
        <w:pStyle w:val="ListParagraph"/>
        <w:numPr>
          <w:ilvl w:val="0"/>
          <w:numId w:val="24"/>
        </w:numPr>
        <w:spacing w:after="20" w:line="240" w:lineRule="auto"/>
        <w:rPr>
          <w:rFonts w:ascii="Open Sans" w:hAnsi="Open Sans" w:cs="Times New Roman"/>
          <w:color w:val="auto"/>
        </w:rPr>
      </w:pPr>
      <w:r w:rsidRPr="00B73331">
        <w:rPr>
          <w:rFonts w:ascii="Open Sans" w:hAnsi="Open Sans" w:cs="Times New Roman"/>
          <w:color w:val="auto"/>
        </w:rPr>
        <w:t xml:space="preserve">Ability to continuously stand, sit, and/or walk.  </w:t>
      </w:r>
    </w:p>
    <w:p w14:paraId="1D8AF95B" w14:textId="79797F74" w:rsidR="000479E4" w:rsidRPr="00B73331" w:rsidRDefault="000479E4" w:rsidP="000479E4">
      <w:pPr>
        <w:pStyle w:val="ListParagraph"/>
        <w:numPr>
          <w:ilvl w:val="0"/>
          <w:numId w:val="24"/>
        </w:numPr>
        <w:spacing w:after="20" w:line="240" w:lineRule="auto"/>
        <w:rPr>
          <w:rFonts w:ascii="Open Sans" w:hAnsi="Open Sans" w:cs="Times New Roman"/>
          <w:color w:val="auto"/>
        </w:rPr>
      </w:pPr>
      <w:r w:rsidRPr="00B73331">
        <w:rPr>
          <w:rFonts w:ascii="Open Sans" w:hAnsi="Open Sans" w:cs="Times New Roman"/>
          <w:color w:val="auto"/>
        </w:rPr>
        <w:t>Ability to bend, climb stair</w:t>
      </w:r>
      <w:r w:rsidR="00BA67CA">
        <w:rPr>
          <w:rFonts w:ascii="Open Sans" w:hAnsi="Open Sans" w:cs="Times New Roman"/>
          <w:color w:val="auto"/>
        </w:rPr>
        <w:t>s</w:t>
      </w:r>
      <w:r w:rsidRPr="00B73331">
        <w:rPr>
          <w:rFonts w:ascii="Open Sans" w:hAnsi="Open Sans" w:cs="Times New Roman"/>
          <w:color w:val="auto"/>
        </w:rPr>
        <w:t>, and/or lift occasionally</w:t>
      </w:r>
    </w:p>
    <w:p w14:paraId="778CD87E" w14:textId="77777777" w:rsidR="000479E4" w:rsidRPr="00B73331" w:rsidRDefault="000479E4" w:rsidP="000479E4">
      <w:pPr>
        <w:pStyle w:val="ListParagraph"/>
        <w:numPr>
          <w:ilvl w:val="0"/>
          <w:numId w:val="24"/>
        </w:numPr>
        <w:spacing w:after="20" w:line="240" w:lineRule="auto"/>
        <w:rPr>
          <w:rFonts w:ascii="Open Sans" w:hAnsi="Open Sans" w:cs="Times New Roman"/>
          <w:color w:val="auto"/>
        </w:rPr>
      </w:pPr>
      <w:r w:rsidRPr="00B73331">
        <w:rPr>
          <w:rFonts w:ascii="Open Sans" w:hAnsi="Open Sans" w:cs="Times New Roman"/>
          <w:color w:val="auto"/>
        </w:rPr>
        <w:t>Ability to squat occasionally</w:t>
      </w:r>
    </w:p>
    <w:p w14:paraId="715A6211" w14:textId="77777777" w:rsidR="000479E4" w:rsidRPr="00B73331" w:rsidRDefault="000479E4" w:rsidP="000479E4">
      <w:pPr>
        <w:pStyle w:val="ListParagraph"/>
        <w:numPr>
          <w:ilvl w:val="0"/>
          <w:numId w:val="24"/>
        </w:numPr>
        <w:spacing w:after="20" w:line="240" w:lineRule="auto"/>
        <w:rPr>
          <w:rFonts w:ascii="Open Sans" w:hAnsi="Open Sans" w:cs="Times New Roman"/>
          <w:color w:val="auto"/>
        </w:rPr>
      </w:pPr>
      <w:r w:rsidRPr="00B73331">
        <w:rPr>
          <w:rFonts w:ascii="Open Sans" w:hAnsi="Open Sans" w:cs="Times New Roman"/>
          <w:color w:val="auto"/>
        </w:rPr>
        <w:t xml:space="preserve">Ability to communicate frequently with other people.  </w:t>
      </w:r>
    </w:p>
    <w:p w14:paraId="33710F9A" w14:textId="77777777" w:rsidR="000479E4" w:rsidRPr="00B73331" w:rsidRDefault="000479E4" w:rsidP="000479E4">
      <w:pPr>
        <w:pStyle w:val="ListParagraph"/>
        <w:numPr>
          <w:ilvl w:val="0"/>
          <w:numId w:val="24"/>
        </w:numPr>
        <w:spacing w:after="20" w:line="240" w:lineRule="auto"/>
        <w:rPr>
          <w:rFonts w:ascii="Open Sans" w:hAnsi="Open Sans" w:cs="Times New Roman"/>
          <w:color w:val="auto"/>
        </w:rPr>
      </w:pPr>
      <w:r w:rsidRPr="00B73331">
        <w:rPr>
          <w:rFonts w:ascii="Open Sans" w:hAnsi="Open Sans" w:cs="Times New Roman"/>
          <w:color w:val="auto"/>
        </w:rPr>
        <w:t xml:space="preserve">Ability to operate computers frequently in order to complete necessary office work.  </w:t>
      </w:r>
    </w:p>
    <w:p w14:paraId="1370504E" w14:textId="77777777" w:rsidR="000479E4" w:rsidRPr="00B73331" w:rsidRDefault="000479E4" w:rsidP="000479E4">
      <w:pPr>
        <w:pStyle w:val="ListParagraph"/>
        <w:numPr>
          <w:ilvl w:val="0"/>
          <w:numId w:val="24"/>
        </w:numPr>
        <w:spacing w:after="20" w:line="240" w:lineRule="auto"/>
        <w:rPr>
          <w:rFonts w:ascii="Open Sans" w:hAnsi="Open Sans" w:cs="Times New Roman"/>
          <w:color w:val="auto"/>
        </w:rPr>
      </w:pPr>
      <w:r w:rsidRPr="00B73331">
        <w:rPr>
          <w:rFonts w:ascii="Open Sans" w:hAnsi="Open Sans" w:cs="Times New Roman"/>
          <w:color w:val="auto"/>
        </w:rPr>
        <w:t xml:space="preserve">Ability to occasionally comprehend physical and/or digital documents and occasionally prepare physical and/or digital documents. </w:t>
      </w:r>
    </w:p>
    <w:p w14:paraId="76F89718" w14:textId="77777777" w:rsidR="008C69AA" w:rsidRDefault="008C69AA" w:rsidP="00072A00">
      <w:pPr>
        <w:pStyle w:val="BodyA"/>
        <w:spacing w:after="20" w:line="240" w:lineRule="auto"/>
        <w:rPr>
          <w:rFonts w:ascii="Open Sans" w:hAnsi="Open Sans" w:cs="Times New Roman"/>
          <w:color w:val="auto"/>
        </w:rPr>
      </w:pPr>
    </w:p>
    <w:p w14:paraId="468D00FE" w14:textId="77777777" w:rsidR="00DA40D4" w:rsidRDefault="00DA40D4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</w:p>
    <w:p w14:paraId="47AE93FD" w14:textId="77777777" w:rsidR="00C845D3" w:rsidRDefault="00C845D3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</w:p>
    <w:p w14:paraId="5EFC4436" w14:textId="77777777" w:rsidR="00C845D3" w:rsidRDefault="00C845D3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</w:p>
    <w:p w14:paraId="1DE7729B" w14:textId="77777777" w:rsidR="00C845D3" w:rsidRDefault="00C845D3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</w:p>
    <w:p w14:paraId="1D501D8B" w14:textId="0ED1B3B2" w:rsidR="00072A00" w:rsidRPr="00BB22A4" w:rsidRDefault="00072A00" w:rsidP="00BB22A4">
      <w:pPr>
        <w:pStyle w:val="BodyA"/>
        <w:spacing w:after="20" w:line="240" w:lineRule="auto"/>
        <w:ind w:firstLine="360"/>
        <w:rPr>
          <w:rFonts w:ascii="Open Sans" w:hAnsi="Open Sans" w:cs="Times New Roman"/>
          <w:b/>
          <w:color w:val="auto"/>
        </w:rPr>
      </w:pPr>
      <w:r w:rsidRPr="00BB22A4">
        <w:rPr>
          <w:rFonts w:ascii="Open Sans" w:hAnsi="Open Sans" w:cs="Times New Roman"/>
          <w:b/>
          <w:color w:val="auto"/>
        </w:rPr>
        <w:t>Work Environment</w:t>
      </w:r>
    </w:p>
    <w:p w14:paraId="5F123AEA" w14:textId="77777777" w:rsidR="000479E4" w:rsidRPr="00BA67CA" w:rsidRDefault="000479E4" w:rsidP="000479E4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Open Sans" w:eastAsia="Calibri" w:hAnsi="Open Sans" w:cs="Times New Roman"/>
          <w:u w:color="000000"/>
          <w:bdr w:val="nil"/>
        </w:rPr>
      </w:pPr>
      <w:r w:rsidRPr="00BA67CA">
        <w:rPr>
          <w:rFonts w:ascii="Open Sans" w:eastAsia="Calibri" w:hAnsi="Open Sans" w:cs="Times New Roman"/>
          <w:u w:color="000000"/>
          <w:bdr w:val="nil"/>
        </w:rPr>
        <w:t>Noise level in the environment is frequently loud.</w:t>
      </w:r>
    </w:p>
    <w:p w14:paraId="596B1C9D" w14:textId="77777777" w:rsidR="000479E4" w:rsidRPr="00BA67CA" w:rsidRDefault="000479E4" w:rsidP="000479E4">
      <w:pPr>
        <w:pStyle w:val="ListParagraph"/>
        <w:numPr>
          <w:ilvl w:val="0"/>
          <w:numId w:val="25"/>
        </w:numPr>
        <w:spacing w:after="20" w:line="240" w:lineRule="auto"/>
        <w:rPr>
          <w:rFonts w:ascii="Open Sans" w:hAnsi="Open Sans" w:cs="Times New Roman"/>
          <w:color w:val="auto"/>
        </w:rPr>
      </w:pPr>
      <w:r w:rsidRPr="00BA67CA">
        <w:rPr>
          <w:rFonts w:ascii="Open Sans" w:hAnsi="Open Sans" w:cs="Times New Roman"/>
          <w:color w:val="auto"/>
        </w:rPr>
        <w:t xml:space="preserve">May occasionally work indoors within office spaces.  </w:t>
      </w:r>
    </w:p>
    <w:p w14:paraId="50D12892" w14:textId="77777777" w:rsidR="004B47A5" w:rsidRDefault="004B47A5" w:rsidP="00D04BCF">
      <w:pPr>
        <w:spacing w:after="0"/>
        <w:rPr>
          <w:rFonts w:ascii="Open Sans" w:hAnsi="Open Sans" w:cs="Times New Roman"/>
          <w:b/>
          <w:u w:val="single"/>
        </w:rPr>
      </w:pPr>
    </w:p>
    <w:p w14:paraId="57879482" w14:textId="77777777" w:rsidR="00983E95" w:rsidRDefault="00983E95" w:rsidP="00D04BCF">
      <w:pPr>
        <w:spacing w:after="0"/>
        <w:rPr>
          <w:rFonts w:ascii="Open Sans" w:hAnsi="Open Sans" w:cs="Times New Roman"/>
          <w:b/>
          <w:u w:val="single"/>
        </w:rPr>
      </w:pPr>
    </w:p>
    <w:p w14:paraId="0151A6B4" w14:textId="07593445" w:rsidR="00D04BCF" w:rsidRDefault="00D04BCF" w:rsidP="00D04BCF">
      <w:pPr>
        <w:spacing w:after="0"/>
        <w:rPr>
          <w:rFonts w:ascii="Open Sans" w:hAnsi="Open Sans" w:cs="Times New Roman"/>
          <w:b/>
          <w:u w:val="single"/>
        </w:rPr>
      </w:pPr>
      <w:r>
        <w:rPr>
          <w:rFonts w:ascii="Open Sans" w:hAnsi="Open Sans" w:cs="Times New Roman"/>
          <w:b/>
          <w:u w:val="single"/>
        </w:rPr>
        <w:t>Organizational Relationship</w:t>
      </w:r>
    </w:p>
    <w:p w14:paraId="05C35418" w14:textId="22A8B84D" w:rsidR="00D04BCF" w:rsidRDefault="00442F0A" w:rsidP="00D04BCF">
      <w:pPr>
        <w:spacing w:after="0"/>
        <w:rPr>
          <w:rFonts w:ascii="Open Sans" w:hAnsi="Open Sans" w:cs="Times New Roman"/>
        </w:rPr>
      </w:pPr>
      <w:r>
        <w:rPr>
          <w:rFonts w:ascii="Open Sans" w:hAnsi="Open Sans" w:cs="Times New Roman"/>
        </w:rPr>
        <w:t>Production</w:t>
      </w:r>
      <w:r w:rsidR="000479E4">
        <w:rPr>
          <w:rFonts w:ascii="Open Sans" w:hAnsi="Open Sans" w:cs="Times New Roman"/>
        </w:rPr>
        <w:t xml:space="preserve"> Director</w:t>
      </w:r>
      <w:r w:rsidR="00D04BCF">
        <w:rPr>
          <w:rFonts w:ascii="Open Sans" w:hAnsi="Open Sans" w:cs="Times New Roman"/>
        </w:rPr>
        <w:t xml:space="preserve"> – </w:t>
      </w:r>
      <w:r w:rsidR="00D04BCF" w:rsidRPr="00D04BCF">
        <w:rPr>
          <w:rFonts w:ascii="Open Sans" w:hAnsi="Open Sans" w:cs="Times New Roman"/>
          <w:b/>
        </w:rPr>
        <w:t>Primary</w:t>
      </w:r>
    </w:p>
    <w:p w14:paraId="7F422781" w14:textId="0F94A06A" w:rsidR="00D04BCF" w:rsidRDefault="000479E4" w:rsidP="00D04BCF">
      <w:pPr>
        <w:spacing w:after="0"/>
        <w:rPr>
          <w:rFonts w:ascii="Open Sans" w:hAnsi="Open Sans" w:cs="Times New Roman"/>
        </w:rPr>
      </w:pPr>
      <w:r>
        <w:rPr>
          <w:rFonts w:ascii="Open Sans" w:hAnsi="Open Sans" w:cs="Times New Roman"/>
        </w:rPr>
        <w:t xml:space="preserve">Executive Pastor </w:t>
      </w:r>
      <w:r w:rsidR="00442F0A">
        <w:rPr>
          <w:rFonts w:ascii="Open Sans" w:hAnsi="Open Sans" w:cs="Times New Roman"/>
        </w:rPr>
        <w:t>of Worship Services</w:t>
      </w:r>
      <w:r w:rsidR="00D04BCF">
        <w:rPr>
          <w:rFonts w:ascii="Open Sans" w:hAnsi="Open Sans" w:cs="Times New Roman"/>
        </w:rPr>
        <w:t xml:space="preserve"> – </w:t>
      </w:r>
      <w:r w:rsidR="00D04BCF" w:rsidRPr="00D04BCF">
        <w:rPr>
          <w:rFonts w:ascii="Open Sans" w:hAnsi="Open Sans" w:cs="Times New Roman"/>
          <w:b/>
        </w:rPr>
        <w:t>Secondary</w:t>
      </w:r>
    </w:p>
    <w:p w14:paraId="4795E2EF" w14:textId="77777777" w:rsidR="00E80942" w:rsidRDefault="00E80942" w:rsidP="00D04BCF">
      <w:pPr>
        <w:spacing w:after="0"/>
        <w:rPr>
          <w:rFonts w:ascii="Open Sans" w:hAnsi="Open Sans" w:cs="Times New Roman"/>
          <w:b/>
          <w:u w:val="single"/>
        </w:rPr>
      </w:pPr>
    </w:p>
    <w:p w14:paraId="30C931B9" w14:textId="77777777" w:rsidR="00E80942" w:rsidRDefault="00E80942" w:rsidP="00D04BCF">
      <w:pPr>
        <w:spacing w:after="0"/>
        <w:rPr>
          <w:rFonts w:ascii="Open Sans" w:hAnsi="Open Sans" w:cs="Times New Roman"/>
          <w:b/>
          <w:u w:val="single"/>
        </w:rPr>
      </w:pPr>
    </w:p>
    <w:p w14:paraId="62781869" w14:textId="77777777" w:rsidR="00E80942" w:rsidRDefault="00E80942" w:rsidP="00D04BCF">
      <w:pPr>
        <w:spacing w:after="0"/>
        <w:rPr>
          <w:rFonts w:ascii="Open Sans" w:hAnsi="Open Sans" w:cs="Times New Roman"/>
          <w:b/>
          <w:u w:val="single"/>
        </w:rPr>
      </w:pPr>
    </w:p>
    <w:p w14:paraId="5729028F" w14:textId="4DEB0ECD" w:rsidR="00D04BCF" w:rsidRDefault="00D04BCF" w:rsidP="00D04BCF">
      <w:pPr>
        <w:spacing w:after="0"/>
        <w:rPr>
          <w:rFonts w:ascii="Open Sans" w:hAnsi="Open Sans" w:cs="Times New Roman"/>
        </w:rPr>
      </w:pPr>
      <w:r>
        <w:rPr>
          <w:rFonts w:ascii="Open Sans" w:hAnsi="Open Sans" w:cs="Times New Roman"/>
          <w:b/>
          <w:u w:val="single"/>
        </w:rPr>
        <w:t>This job description is subject to change at any time.</w:t>
      </w:r>
      <w:r>
        <w:rPr>
          <w:rFonts w:ascii="Open Sans" w:hAnsi="Open Sans" w:cs="Times New Roman"/>
        </w:rPr>
        <w:t xml:space="preserve"> </w:t>
      </w:r>
    </w:p>
    <w:p w14:paraId="41E82A34" w14:textId="77777777" w:rsidR="00D04BCF" w:rsidRDefault="00D04BCF" w:rsidP="00D04BCF">
      <w:pPr>
        <w:spacing w:after="0"/>
        <w:rPr>
          <w:rFonts w:ascii="Open Sans" w:hAnsi="Open Sans" w:cs="Times New Roman"/>
        </w:rPr>
      </w:pPr>
    </w:p>
    <w:p w14:paraId="5E3A0D2A" w14:textId="030E394B" w:rsidR="00D04BCF" w:rsidRDefault="00D04BCF" w:rsidP="00D04BCF">
      <w:pPr>
        <w:pBdr>
          <w:bottom w:val="single" w:sz="12" w:space="1" w:color="auto"/>
        </w:pBdr>
        <w:spacing w:after="0"/>
        <w:rPr>
          <w:rFonts w:ascii="Open Sans" w:hAnsi="Open Sans" w:cs="Times New Roman"/>
        </w:rPr>
      </w:pPr>
    </w:p>
    <w:p w14:paraId="53B893F7" w14:textId="77777777" w:rsidR="004B47A5" w:rsidRDefault="004B47A5" w:rsidP="00D04BCF">
      <w:pPr>
        <w:pBdr>
          <w:bottom w:val="single" w:sz="12" w:space="1" w:color="auto"/>
        </w:pBdr>
        <w:spacing w:after="0"/>
        <w:rPr>
          <w:rFonts w:ascii="Open Sans" w:hAnsi="Open Sans" w:cs="Times New Roman"/>
        </w:rPr>
      </w:pPr>
    </w:p>
    <w:p w14:paraId="528AD86F" w14:textId="3A58DB40" w:rsidR="00D04BCF" w:rsidRDefault="00442F0A" w:rsidP="00D04BCF">
      <w:pPr>
        <w:spacing w:after="0"/>
        <w:rPr>
          <w:rFonts w:ascii="Open Sans" w:hAnsi="Open Sans" w:cs="Times New Roman"/>
        </w:rPr>
      </w:pPr>
      <w:r>
        <w:rPr>
          <w:rFonts w:ascii="Open Sans" w:hAnsi="Open Sans" w:cs="Times New Roman"/>
        </w:rPr>
        <w:t xml:space="preserve">                          ,</w:t>
      </w:r>
      <w:r w:rsidR="000479E4">
        <w:rPr>
          <w:rFonts w:ascii="Open Sans" w:hAnsi="Open Sans" w:cs="Times New Roman"/>
        </w:rPr>
        <w:t xml:space="preserve"> Production Lead</w:t>
      </w:r>
      <w:r>
        <w:rPr>
          <w:rFonts w:ascii="Open Sans" w:hAnsi="Open Sans" w:cs="Times New Roman"/>
        </w:rPr>
        <w:tab/>
      </w:r>
      <w:r w:rsidR="000479E4">
        <w:rPr>
          <w:rFonts w:ascii="Open Sans" w:hAnsi="Open Sans" w:cs="Times New Roman"/>
        </w:rPr>
        <w:tab/>
      </w:r>
      <w:r w:rsidR="000479E4">
        <w:rPr>
          <w:rFonts w:ascii="Open Sans" w:hAnsi="Open Sans" w:cs="Times New Roman"/>
        </w:rPr>
        <w:tab/>
      </w:r>
      <w:r w:rsidR="000479E4">
        <w:rPr>
          <w:rFonts w:ascii="Open Sans" w:hAnsi="Open Sans" w:cs="Times New Roman"/>
        </w:rPr>
        <w:tab/>
      </w:r>
      <w:r w:rsidR="00D04BCF">
        <w:rPr>
          <w:rFonts w:ascii="Open Sans" w:hAnsi="Open Sans" w:cs="Times New Roman"/>
        </w:rPr>
        <w:tab/>
      </w:r>
      <w:r w:rsidR="00D04BCF">
        <w:rPr>
          <w:rFonts w:ascii="Open Sans" w:hAnsi="Open Sans" w:cs="Times New Roman"/>
        </w:rPr>
        <w:tab/>
      </w:r>
      <w:r w:rsidR="00D04BCF">
        <w:rPr>
          <w:rFonts w:ascii="Open Sans" w:hAnsi="Open Sans" w:cs="Times New Roman"/>
        </w:rPr>
        <w:tab/>
        <w:t>Date</w:t>
      </w:r>
    </w:p>
    <w:p w14:paraId="4389975D" w14:textId="6B113A87" w:rsidR="00D04BCF" w:rsidRDefault="00D04BCF" w:rsidP="00D04BCF">
      <w:pPr>
        <w:spacing w:after="0"/>
        <w:rPr>
          <w:rFonts w:ascii="Open Sans" w:hAnsi="Open Sans" w:cs="Times New Roman"/>
        </w:rPr>
      </w:pPr>
    </w:p>
    <w:p w14:paraId="0EFF4F0C" w14:textId="73883887" w:rsidR="004B47A5" w:rsidRDefault="004B47A5" w:rsidP="00D04BCF">
      <w:pPr>
        <w:spacing w:after="0"/>
        <w:rPr>
          <w:rFonts w:ascii="Open Sans" w:hAnsi="Open Sans" w:cs="Times New Roman"/>
        </w:rPr>
      </w:pPr>
    </w:p>
    <w:p w14:paraId="4BED8396" w14:textId="77777777" w:rsidR="004B47A5" w:rsidRDefault="004B47A5" w:rsidP="00D04BCF">
      <w:pPr>
        <w:spacing w:after="0"/>
        <w:rPr>
          <w:rFonts w:ascii="Open Sans" w:hAnsi="Open Sans" w:cs="Times New Roman"/>
        </w:rPr>
      </w:pPr>
    </w:p>
    <w:p w14:paraId="34D341CB" w14:textId="77777777" w:rsidR="00D04BCF" w:rsidRDefault="00D04BCF" w:rsidP="00D04BCF">
      <w:pPr>
        <w:pBdr>
          <w:bottom w:val="single" w:sz="12" w:space="1" w:color="auto"/>
        </w:pBdr>
        <w:spacing w:after="0"/>
        <w:rPr>
          <w:rFonts w:ascii="Open Sans" w:hAnsi="Open Sans" w:cs="Times New Roman"/>
        </w:rPr>
      </w:pPr>
    </w:p>
    <w:p w14:paraId="278FE522" w14:textId="34392889" w:rsidR="00D04BCF" w:rsidRDefault="00442F0A" w:rsidP="00D04BCF">
      <w:pPr>
        <w:spacing w:after="0"/>
        <w:rPr>
          <w:rFonts w:ascii="Open Sans" w:hAnsi="Open Sans" w:cs="Times New Roman"/>
        </w:rPr>
      </w:pPr>
      <w:r>
        <w:rPr>
          <w:rFonts w:ascii="Open Sans" w:hAnsi="Open Sans" w:cs="Times New Roman"/>
        </w:rPr>
        <w:t xml:space="preserve">Jamison </w:t>
      </w:r>
      <w:proofErr w:type="gramStart"/>
      <w:r>
        <w:rPr>
          <w:rFonts w:ascii="Open Sans" w:hAnsi="Open Sans" w:cs="Times New Roman"/>
        </w:rPr>
        <w:t>Hill</w:t>
      </w:r>
      <w:r w:rsidR="000479E4">
        <w:rPr>
          <w:rFonts w:ascii="Open Sans" w:hAnsi="Open Sans" w:cs="Times New Roman"/>
        </w:rPr>
        <w:t xml:space="preserve">, </w:t>
      </w:r>
      <w:r>
        <w:rPr>
          <w:rFonts w:ascii="Open Sans" w:hAnsi="Open Sans" w:cs="Times New Roman"/>
        </w:rPr>
        <w:t xml:space="preserve"> Production</w:t>
      </w:r>
      <w:proofErr w:type="gramEnd"/>
      <w:r w:rsidR="000479E4">
        <w:rPr>
          <w:rFonts w:ascii="Open Sans" w:hAnsi="Open Sans" w:cs="Times New Roman"/>
        </w:rPr>
        <w:t xml:space="preserve"> Director</w:t>
      </w:r>
      <w:r w:rsidR="000479E4">
        <w:rPr>
          <w:rFonts w:ascii="Open Sans" w:hAnsi="Open Sans" w:cs="Times New Roman"/>
        </w:rPr>
        <w:tab/>
      </w:r>
      <w:r w:rsidR="000479E4">
        <w:rPr>
          <w:rFonts w:ascii="Open Sans" w:hAnsi="Open Sans" w:cs="Times New Roman"/>
        </w:rPr>
        <w:tab/>
      </w:r>
      <w:r w:rsidR="000479E4">
        <w:rPr>
          <w:rFonts w:ascii="Open Sans" w:hAnsi="Open Sans" w:cs="Times New Roman"/>
        </w:rPr>
        <w:tab/>
      </w:r>
      <w:r>
        <w:rPr>
          <w:rFonts w:ascii="Open Sans" w:hAnsi="Open Sans" w:cs="Times New Roman"/>
        </w:rPr>
        <w:tab/>
      </w:r>
      <w:r w:rsidR="000479E4">
        <w:rPr>
          <w:rFonts w:ascii="Open Sans" w:hAnsi="Open Sans" w:cs="Times New Roman"/>
        </w:rPr>
        <w:tab/>
      </w:r>
      <w:r w:rsidR="000479E4">
        <w:rPr>
          <w:rFonts w:ascii="Open Sans" w:hAnsi="Open Sans" w:cs="Times New Roman"/>
        </w:rPr>
        <w:tab/>
      </w:r>
      <w:r w:rsidR="007F09A9">
        <w:rPr>
          <w:rFonts w:ascii="Open Sans" w:hAnsi="Open Sans" w:cs="Times New Roman"/>
        </w:rPr>
        <w:tab/>
      </w:r>
      <w:r w:rsidR="00D04BCF">
        <w:rPr>
          <w:rFonts w:ascii="Open Sans" w:hAnsi="Open Sans" w:cs="Times New Roman"/>
        </w:rPr>
        <w:t>Date</w:t>
      </w:r>
    </w:p>
    <w:p w14:paraId="1080B603" w14:textId="77777777" w:rsidR="00D04BCF" w:rsidRDefault="00D04BCF" w:rsidP="00D04BCF">
      <w:pPr>
        <w:spacing w:after="0"/>
        <w:rPr>
          <w:rFonts w:ascii="Open Sans" w:hAnsi="Open Sans" w:cs="Times New Roman"/>
        </w:rPr>
      </w:pPr>
    </w:p>
    <w:p w14:paraId="22F9390E" w14:textId="77777777" w:rsidR="00D04BCF" w:rsidRPr="00D04BCF" w:rsidRDefault="00D04BCF" w:rsidP="00D04BCF">
      <w:pPr>
        <w:spacing w:after="0"/>
        <w:rPr>
          <w:rFonts w:ascii="Open Sans" w:hAnsi="Open Sans" w:cs="Times New Roman"/>
        </w:rPr>
      </w:pPr>
    </w:p>
    <w:p w14:paraId="15C97FDF" w14:textId="77777777" w:rsidR="007D55DE" w:rsidRPr="00072A00" w:rsidRDefault="007D55DE" w:rsidP="007D55DE">
      <w:pPr>
        <w:pStyle w:val="BodyA"/>
        <w:spacing w:after="20" w:line="240" w:lineRule="auto"/>
        <w:rPr>
          <w:rFonts w:ascii="Open Sans" w:hAnsi="Open Sans" w:cs="Times New Roman"/>
          <w:b/>
          <w:color w:val="auto"/>
        </w:rPr>
      </w:pPr>
    </w:p>
    <w:p w14:paraId="64E94A87" w14:textId="77777777" w:rsidR="00DB1164" w:rsidRPr="00072A00" w:rsidRDefault="00DB1164">
      <w:pPr>
        <w:rPr>
          <w:rFonts w:ascii="Open Sans" w:hAnsi="Open Sans"/>
        </w:rPr>
      </w:pPr>
    </w:p>
    <w:sectPr w:rsidR="00DB1164" w:rsidRPr="00072A00" w:rsidSect="003910A9">
      <w:headerReference w:type="default" r:id="rId7"/>
      <w:footerReference w:type="default" r:id="rId8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AC2A" w14:textId="77777777" w:rsidR="003D5BC6" w:rsidRDefault="003D5BC6" w:rsidP="00D417EC">
      <w:pPr>
        <w:spacing w:after="0" w:line="240" w:lineRule="auto"/>
      </w:pPr>
      <w:r>
        <w:separator/>
      </w:r>
    </w:p>
  </w:endnote>
  <w:endnote w:type="continuationSeparator" w:id="0">
    <w:p w14:paraId="3D3D533E" w14:textId="77777777" w:rsidR="003D5BC6" w:rsidRDefault="003D5BC6" w:rsidP="00D4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7FDB" w14:textId="77777777" w:rsidR="00D04BCF" w:rsidRDefault="00D04BCF">
    <w:pPr>
      <w:pStyle w:val="Footer"/>
      <w:jc w:val="right"/>
    </w:pPr>
  </w:p>
  <w:p w14:paraId="6868BB24" w14:textId="77777777" w:rsidR="00D04BCF" w:rsidRDefault="00D0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20AF" w14:textId="77777777" w:rsidR="003D5BC6" w:rsidRDefault="003D5BC6" w:rsidP="00D417EC">
      <w:pPr>
        <w:spacing w:after="0" w:line="240" w:lineRule="auto"/>
      </w:pPr>
      <w:r>
        <w:separator/>
      </w:r>
    </w:p>
  </w:footnote>
  <w:footnote w:type="continuationSeparator" w:id="0">
    <w:p w14:paraId="0FFFF040" w14:textId="77777777" w:rsidR="003D5BC6" w:rsidRDefault="003D5BC6" w:rsidP="00D4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DF87" w14:textId="72335286" w:rsidR="00D04BCF" w:rsidRDefault="00D04BCF" w:rsidP="003910A9">
    <w:pPr>
      <w:pStyle w:val="Header"/>
      <w:ind w:hanging="1440"/>
    </w:pPr>
    <w:r>
      <w:rPr>
        <w:noProof/>
      </w:rPr>
      <w:drawing>
        <wp:inline distT="0" distB="0" distL="0" distR="0" wp14:anchorId="35F1CB54" wp14:editId="3D55404E">
          <wp:extent cx="7772400" cy="14075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Header_JobDescrip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D7C"/>
    <w:multiLevelType w:val="hybridMultilevel"/>
    <w:tmpl w:val="8A34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AD2"/>
    <w:multiLevelType w:val="hybridMultilevel"/>
    <w:tmpl w:val="875E94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C30FD"/>
    <w:multiLevelType w:val="hybridMultilevel"/>
    <w:tmpl w:val="1C48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2BD"/>
    <w:multiLevelType w:val="hybridMultilevel"/>
    <w:tmpl w:val="FFEC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104"/>
    <w:multiLevelType w:val="hybridMultilevel"/>
    <w:tmpl w:val="B962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793"/>
    <w:multiLevelType w:val="hybridMultilevel"/>
    <w:tmpl w:val="E826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54D"/>
    <w:multiLevelType w:val="hybridMultilevel"/>
    <w:tmpl w:val="6764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A9"/>
    <w:multiLevelType w:val="multilevel"/>
    <w:tmpl w:val="2B327588"/>
    <w:styleLink w:val="ImportedStyle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8" w15:restartNumberingAfterBreak="0">
    <w:nsid w:val="15F625E7"/>
    <w:multiLevelType w:val="hybridMultilevel"/>
    <w:tmpl w:val="8BCE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119"/>
    <w:multiLevelType w:val="hybridMultilevel"/>
    <w:tmpl w:val="A19E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A1D"/>
    <w:multiLevelType w:val="multilevel"/>
    <w:tmpl w:val="530EB736"/>
    <w:styleLink w:val="ImportedStyle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1" w15:restartNumberingAfterBreak="0">
    <w:nsid w:val="2E2A3981"/>
    <w:multiLevelType w:val="hybridMultilevel"/>
    <w:tmpl w:val="B26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2DEA"/>
    <w:multiLevelType w:val="hybridMultilevel"/>
    <w:tmpl w:val="269C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17208"/>
    <w:multiLevelType w:val="hybridMultilevel"/>
    <w:tmpl w:val="F7EC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423B6"/>
    <w:multiLevelType w:val="hybridMultilevel"/>
    <w:tmpl w:val="C43480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137A8"/>
    <w:multiLevelType w:val="hybridMultilevel"/>
    <w:tmpl w:val="6326FFD0"/>
    <w:lvl w:ilvl="0" w:tplc="372E70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E001C"/>
    <w:multiLevelType w:val="multilevel"/>
    <w:tmpl w:val="D4E04E1E"/>
    <w:styleLink w:val="ImportedStyl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7" w15:restartNumberingAfterBreak="0">
    <w:nsid w:val="47803665"/>
    <w:multiLevelType w:val="multilevel"/>
    <w:tmpl w:val="EA927472"/>
    <w:styleLink w:val="ImportedStyle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8" w15:restartNumberingAfterBreak="0">
    <w:nsid w:val="51074BB4"/>
    <w:multiLevelType w:val="hybridMultilevel"/>
    <w:tmpl w:val="0286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78A"/>
    <w:multiLevelType w:val="multilevel"/>
    <w:tmpl w:val="0DE09826"/>
    <w:styleLink w:val="ImportedStyle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0" w15:restartNumberingAfterBreak="0">
    <w:nsid w:val="5AC34646"/>
    <w:multiLevelType w:val="multilevel"/>
    <w:tmpl w:val="582E5168"/>
    <w:styleLink w:val="ImportedStyle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1" w15:restartNumberingAfterBreak="0">
    <w:nsid w:val="6B852B4D"/>
    <w:multiLevelType w:val="hybridMultilevel"/>
    <w:tmpl w:val="8C94A8C4"/>
    <w:lvl w:ilvl="0" w:tplc="F3746DFC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7A6B"/>
    <w:multiLevelType w:val="hybridMultilevel"/>
    <w:tmpl w:val="B962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348"/>
    <w:multiLevelType w:val="multilevel"/>
    <w:tmpl w:val="AEE0601E"/>
    <w:styleLink w:val="ImportedStyle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24" w15:restartNumberingAfterBreak="0">
    <w:nsid w:val="7F355DB5"/>
    <w:multiLevelType w:val="hybridMultilevel"/>
    <w:tmpl w:val="6540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357560">
    <w:abstractNumId w:val="5"/>
  </w:num>
  <w:num w:numId="2" w16cid:durableId="661398939">
    <w:abstractNumId w:val="2"/>
  </w:num>
  <w:num w:numId="3" w16cid:durableId="1745686829">
    <w:abstractNumId w:val="3"/>
  </w:num>
  <w:num w:numId="4" w16cid:durableId="1800761183">
    <w:abstractNumId w:val="12"/>
  </w:num>
  <w:num w:numId="5" w16cid:durableId="82922268">
    <w:abstractNumId w:val="8"/>
  </w:num>
  <w:num w:numId="6" w16cid:durableId="930816968">
    <w:abstractNumId w:val="24"/>
  </w:num>
  <w:num w:numId="7" w16cid:durableId="1280260128">
    <w:abstractNumId w:val="23"/>
  </w:num>
  <w:num w:numId="8" w16cid:durableId="1505440041">
    <w:abstractNumId w:val="7"/>
  </w:num>
  <w:num w:numId="9" w16cid:durableId="1525053266">
    <w:abstractNumId w:val="20"/>
  </w:num>
  <w:num w:numId="10" w16cid:durableId="1343971286">
    <w:abstractNumId w:val="17"/>
  </w:num>
  <w:num w:numId="11" w16cid:durableId="212734459">
    <w:abstractNumId w:val="16"/>
  </w:num>
  <w:num w:numId="12" w16cid:durableId="1338843001">
    <w:abstractNumId w:val="19"/>
  </w:num>
  <w:num w:numId="13" w16cid:durableId="1794514010">
    <w:abstractNumId w:val="10"/>
  </w:num>
  <w:num w:numId="14" w16cid:durableId="377899840">
    <w:abstractNumId w:val="6"/>
  </w:num>
  <w:num w:numId="15" w16cid:durableId="1423070739">
    <w:abstractNumId w:val="11"/>
  </w:num>
  <w:num w:numId="16" w16cid:durableId="832455418">
    <w:abstractNumId w:val="4"/>
  </w:num>
  <w:num w:numId="17" w16cid:durableId="2052025407">
    <w:abstractNumId w:val="22"/>
  </w:num>
  <w:num w:numId="18" w16cid:durableId="188110411">
    <w:abstractNumId w:val="18"/>
  </w:num>
  <w:num w:numId="19" w16cid:durableId="1291671095">
    <w:abstractNumId w:val="21"/>
  </w:num>
  <w:num w:numId="20" w16cid:durableId="1610314992">
    <w:abstractNumId w:val="13"/>
  </w:num>
  <w:num w:numId="21" w16cid:durableId="601885385">
    <w:abstractNumId w:val="9"/>
  </w:num>
  <w:num w:numId="22" w16cid:durableId="261687715">
    <w:abstractNumId w:val="15"/>
  </w:num>
  <w:num w:numId="23" w16cid:durableId="961376333">
    <w:abstractNumId w:val="14"/>
  </w:num>
  <w:num w:numId="24" w16cid:durableId="827012126">
    <w:abstractNumId w:val="1"/>
  </w:num>
  <w:num w:numId="25" w16cid:durableId="41972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EC"/>
    <w:rsid w:val="000479E4"/>
    <w:rsid w:val="00072A00"/>
    <w:rsid w:val="00073111"/>
    <w:rsid w:val="00084C72"/>
    <w:rsid w:val="0008675D"/>
    <w:rsid w:val="000A1453"/>
    <w:rsid w:val="000B2796"/>
    <w:rsid w:val="001C44C7"/>
    <w:rsid w:val="002527A9"/>
    <w:rsid w:val="00257C3D"/>
    <w:rsid w:val="002965C4"/>
    <w:rsid w:val="002C0232"/>
    <w:rsid w:val="002C3B6D"/>
    <w:rsid w:val="003362EB"/>
    <w:rsid w:val="003745A0"/>
    <w:rsid w:val="003910A9"/>
    <w:rsid w:val="003D2F25"/>
    <w:rsid w:val="003D5BC6"/>
    <w:rsid w:val="004258E0"/>
    <w:rsid w:val="00442F0A"/>
    <w:rsid w:val="004519F2"/>
    <w:rsid w:val="00473BEC"/>
    <w:rsid w:val="00480D00"/>
    <w:rsid w:val="004B4671"/>
    <w:rsid w:val="004B47A5"/>
    <w:rsid w:val="004E68AB"/>
    <w:rsid w:val="00566004"/>
    <w:rsid w:val="00575D75"/>
    <w:rsid w:val="005A1C74"/>
    <w:rsid w:val="005C75CE"/>
    <w:rsid w:val="005D7689"/>
    <w:rsid w:val="00637D2D"/>
    <w:rsid w:val="006642B2"/>
    <w:rsid w:val="0068265C"/>
    <w:rsid w:val="006B4521"/>
    <w:rsid w:val="006E2C7B"/>
    <w:rsid w:val="006F36A8"/>
    <w:rsid w:val="00745E1D"/>
    <w:rsid w:val="00776813"/>
    <w:rsid w:val="007B448F"/>
    <w:rsid w:val="007D55DE"/>
    <w:rsid w:val="007F09A9"/>
    <w:rsid w:val="00806678"/>
    <w:rsid w:val="008C3CDD"/>
    <w:rsid w:val="008C69AA"/>
    <w:rsid w:val="008E663A"/>
    <w:rsid w:val="008F2D68"/>
    <w:rsid w:val="00916493"/>
    <w:rsid w:val="00922739"/>
    <w:rsid w:val="00936CD8"/>
    <w:rsid w:val="00953406"/>
    <w:rsid w:val="0097705C"/>
    <w:rsid w:val="00983E95"/>
    <w:rsid w:val="00A84095"/>
    <w:rsid w:val="00A94FEB"/>
    <w:rsid w:val="00AA0593"/>
    <w:rsid w:val="00AA1B36"/>
    <w:rsid w:val="00AE3600"/>
    <w:rsid w:val="00AF49DA"/>
    <w:rsid w:val="00B2549E"/>
    <w:rsid w:val="00B33000"/>
    <w:rsid w:val="00B50C7E"/>
    <w:rsid w:val="00B70541"/>
    <w:rsid w:val="00B73331"/>
    <w:rsid w:val="00BA67CA"/>
    <w:rsid w:val="00BB22A4"/>
    <w:rsid w:val="00C353D0"/>
    <w:rsid w:val="00C845D3"/>
    <w:rsid w:val="00D04BCF"/>
    <w:rsid w:val="00D1605C"/>
    <w:rsid w:val="00D417EC"/>
    <w:rsid w:val="00D47761"/>
    <w:rsid w:val="00D94408"/>
    <w:rsid w:val="00DA40D4"/>
    <w:rsid w:val="00DB1164"/>
    <w:rsid w:val="00DF2C91"/>
    <w:rsid w:val="00E07CA4"/>
    <w:rsid w:val="00E12132"/>
    <w:rsid w:val="00E34E4C"/>
    <w:rsid w:val="00E51A5E"/>
    <w:rsid w:val="00E7005A"/>
    <w:rsid w:val="00E80942"/>
    <w:rsid w:val="00E84B3D"/>
    <w:rsid w:val="00EE046C"/>
    <w:rsid w:val="00EE4938"/>
    <w:rsid w:val="00F03FB6"/>
    <w:rsid w:val="00F41285"/>
    <w:rsid w:val="00FB11EE"/>
    <w:rsid w:val="00FB566C"/>
    <w:rsid w:val="00FE4CD4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1928D"/>
  <w14:defaultImageDpi w14:val="300"/>
  <w15:docId w15:val="{2DAE98F3-FF4D-FE46-AEF4-80EF5A0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17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417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D417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D417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B">
    <w:name w:val="Body B"/>
    <w:rsid w:val="00D417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4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EC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17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E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9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CDD"/>
    <w:rPr>
      <w:color w:val="0000FF" w:themeColor="hyperlink"/>
      <w:u w:val="single"/>
    </w:rPr>
  </w:style>
  <w:style w:type="numbering" w:customStyle="1" w:styleId="ImportedStyle17">
    <w:name w:val="Imported Style 17"/>
    <w:rsid w:val="007D55DE"/>
    <w:pPr>
      <w:numPr>
        <w:numId w:val="7"/>
      </w:numPr>
    </w:pPr>
  </w:style>
  <w:style w:type="numbering" w:customStyle="1" w:styleId="ImportedStyle18">
    <w:name w:val="Imported Style 18"/>
    <w:rsid w:val="007D55DE"/>
    <w:pPr>
      <w:numPr>
        <w:numId w:val="8"/>
      </w:numPr>
    </w:pPr>
  </w:style>
  <w:style w:type="numbering" w:customStyle="1" w:styleId="ImportedStyle19">
    <w:name w:val="Imported Style 19"/>
    <w:rsid w:val="007D55DE"/>
    <w:pPr>
      <w:numPr>
        <w:numId w:val="9"/>
      </w:numPr>
    </w:pPr>
  </w:style>
  <w:style w:type="numbering" w:customStyle="1" w:styleId="ImportedStyle20">
    <w:name w:val="Imported Style 20"/>
    <w:rsid w:val="007D55DE"/>
    <w:pPr>
      <w:numPr>
        <w:numId w:val="10"/>
      </w:numPr>
    </w:pPr>
  </w:style>
  <w:style w:type="numbering" w:customStyle="1" w:styleId="ImportedStyle21">
    <w:name w:val="Imported Style 21"/>
    <w:rsid w:val="007D55DE"/>
    <w:pPr>
      <w:numPr>
        <w:numId w:val="11"/>
      </w:numPr>
    </w:pPr>
  </w:style>
  <w:style w:type="numbering" w:customStyle="1" w:styleId="ImportedStyle22">
    <w:name w:val="Imported Style 22"/>
    <w:rsid w:val="007D55DE"/>
    <w:pPr>
      <w:numPr>
        <w:numId w:val="12"/>
      </w:numPr>
    </w:pPr>
  </w:style>
  <w:style w:type="numbering" w:customStyle="1" w:styleId="ImportedStyle23">
    <w:name w:val="Imported Style 23"/>
    <w:rsid w:val="007D55DE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82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Moore</dc:creator>
  <cp:lastModifiedBy>Jamison Hill</cp:lastModifiedBy>
  <cp:revision>19</cp:revision>
  <dcterms:created xsi:type="dcterms:W3CDTF">2021-02-24T21:45:00Z</dcterms:created>
  <dcterms:modified xsi:type="dcterms:W3CDTF">2022-05-03T16:21:00Z</dcterms:modified>
</cp:coreProperties>
</file>